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3C75C"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b/>
          <w:bCs/>
        </w:rPr>
        <w:t>Reflecting on My Leadership and Persuasion Skills</w:t>
      </w:r>
    </w:p>
    <w:p w14:paraId="64F3E591"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rPr>
        <w:t>In my journey as a leader, I've come to understand that building emotional connections is one of my strongest capabilities. This ability to connect deeply with others serves as the cornerstone of how I lead, allowing me to inspire and guide positive changes effectively within my team. These emotional ties create an environment of trust and openness, which are critical for successful leadership.</w:t>
      </w:r>
    </w:p>
    <w:p w14:paraId="7BBAE103"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rPr>
        <w:t>During my introspection, I also identified areas where I can improve. Specifically, while my emotional appeal resonates well, it sometimes lacks a foundation of logical reasoning and factual evidence. This occasionally weakens the impact of my communication, especially when interacting with those who prioritize evidence-based decisions. To address this, I am now focusing on integrating my emotional insights with clear, logical reasoning. This approach will help me to increase my credibility while preserving the emotional connection I value.</w:t>
      </w:r>
    </w:p>
    <w:p w14:paraId="4B571B29"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b/>
          <w:bCs/>
        </w:rPr>
        <w:t>Challenges in Persuasion and Proposed Solutions</w:t>
      </w:r>
    </w:p>
    <w:p w14:paraId="67B9E376"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rPr>
        <w:t xml:space="preserve">One challenge I frequently encounter is my reliance on emotional narratives, which sometimes do not include enough logical support or concrete evidence. While this method encourages </w:t>
      </w:r>
      <w:proofErr w:type="gramStart"/>
      <w:r w:rsidRPr="00AA73C5">
        <w:rPr>
          <w:rFonts w:ascii="Times New Roman" w:hAnsi="Times New Roman" w:cs="Times New Roman"/>
        </w:rPr>
        <w:t>empathy</w:t>
      </w:r>
      <w:proofErr w:type="gramEnd"/>
      <w:r w:rsidRPr="00AA73C5">
        <w:rPr>
          <w:rFonts w:ascii="Times New Roman" w:hAnsi="Times New Roman" w:cs="Times New Roman"/>
        </w:rPr>
        <w:t xml:space="preserve"> and engagement, it can result in messages that are less persuasive in contexts where data and logic are essential. To tackle this, I am developing a balanced strategy that combines moving stories with solid data and logical conclusions. This will not only enhance the credibility of my messages but also strengthen the connection with my audience.</w:t>
      </w:r>
    </w:p>
    <w:p w14:paraId="61581176"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b/>
          <w:bCs/>
        </w:rPr>
        <w:t>Lessons from Recent Learning Materials</w:t>
      </w:r>
    </w:p>
    <w:p w14:paraId="0AA2D5C7" w14:textId="77777777" w:rsidR="00C4681E" w:rsidRPr="00AA73C5" w:rsidRDefault="00C4681E" w:rsidP="00C4681E">
      <w:pPr>
        <w:spacing w:line="480" w:lineRule="auto"/>
        <w:rPr>
          <w:rFonts w:ascii="Times New Roman" w:hAnsi="Times New Roman" w:cs="Times New Roman"/>
        </w:rPr>
      </w:pPr>
      <w:r w:rsidRPr="00AA73C5">
        <w:rPr>
          <w:rFonts w:ascii="Times New Roman" w:hAnsi="Times New Roman" w:cs="Times New Roman"/>
        </w:rPr>
        <w:t xml:space="preserve">The learning materials I studied this week have significantly expanded my understanding of persuasive techniques. A key lesson is the powerful role of storytelling in persuasion, especially </w:t>
      </w:r>
      <w:r w:rsidRPr="00AA73C5">
        <w:rPr>
          <w:rFonts w:ascii="Times New Roman" w:hAnsi="Times New Roman" w:cs="Times New Roman"/>
        </w:rPr>
        <w:lastRenderedPageBreak/>
        <w:t>how sharing personal stories and experiences can engage an audience deeply. It's important that these stories are not only emotionally engaging but also aligned with a clear purpose and end with a call to action. Additionally, the concept of creating urgency and scarcity proved particularly effective in encouraging quick audience engagement. These insights are crucial for crafting messages that not only inform but also prompt immediate action.</w:t>
      </w:r>
    </w:p>
    <w:p w14:paraId="23EFFB14" w14:textId="77777777" w:rsidR="00C4681E" w:rsidRDefault="00C4681E" w:rsidP="00C4681E">
      <w:pPr>
        <w:spacing w:line="480" w:lineRule="auto"/>
        <w:rPr>
          <w:rFonts w:ascii="Times New Roman" w:hAnsi="Times New Roman" w:cs="Times New Roman"/>
        </w:rPr>
      </w:pPr>
      <w:r w:rsidRPr="00AA73C5">
        <w:rPr>
          <w:rFonts w:ascii="Times New Roman" w:hAnsi="Times New Roman" w:cs="Times New Roman"/>
        </w:rPr>
        <w:t>To sum up, while my strengths lie in creating emotional bonds and delivering engaging stories, I see the need to strengthen these with clear logic and data-backed arguments. By refining this balance, my goal is to significantly enhance my leadership and persuasion capabilities, allowing me to confidently drive results and inspire action</w:t>
      </w:r>
    </w:p>
    <w:p w14:paraId="57076EB5" w14:textId="77777777" w:rsidR="00D16E65" w:rsidRPr="00D16E65" w:rsidRDefault="00D16E65" w:rsidP="00D16E65">
      <w:pPr>
        <w:spacing w:line="480" w:lineRule="auto"/>
        <w:rPr>
          <w:rFonts w:ascii="Times New Roman" w:hAnsi="Times New Roman" w:cs="Times New Roman"/>
        </w:rPr>
      </w:pPr>
      <w:r w:rsidRPr="00D16E65">
        <w:rPr>
          <w:rFonts w:ascii="Times New Roman" w:hAnsi="Times New Roman" w:cs="Times New Roman"/>
          <w:b/>
          <w:bCs/>
        </w:rPr>
        <w:t>John Crist</w:t>
      </w:r>
      <w:r w:rsidRPr="00D16E65">
        <w:rPr>
          <w:rFonts w:ascii="Times New Roman" w:hAnsi="Times New Roman" w:cs="Times New Roman"/>
        </w:rPr>
        <w:t> | President</w:t>
      </w:r>
      <w:r w:rsidRPr="00D16E65">
        <w:rPr>
          <w:rFonts w:ascii="Times New Roman" w:hAnsi="Times New Roman" w:cs="Times New Roman"/>
        </w:rPr>
        <w:br/>
      </w:r>
      <w:hyperlink r:id="rId6" w:history="1">
        <w:r w:rsidRPr="00D16E65">
          <w:rPr>
            <w:rStyle w:val="Hyperlink"/>
            <w:rFonts w:ascii="Times New Roman" w:hAnsi="Times New Roman" w:cs="Times New Roman"/>
          </w:rPr>
          <w:t>info@prestiziainsurance.com</w:t>
        </w:r>
      </w:hyperlink>
      <w:r w:rsidRPr="00D16E65">
        <w:rPr>
          <w:rFonts w:ascii="Times New Roman" w:hAnsi="Times New Roman" w:cs="Times New Roman"/>
        </w:rPr>
        <w:t> | 972-854-7784</w:t>
      </w:r>
    </w:p>
    <w:p w14:paraId="532EF117" w14:textId="656740F0" w:rsidR="00D16E65" w:rsidRPr="00D16E65" w:rsidRDefault="00D16E65" w:rsidP="00D16E65">
      <w:pPr>
        <w:spacing w:line="480" w:lineRule="auto"/>
        <w:rPr>
          <w:rFonts w:ascii="Times New Roman" w:hAnsi="Times New Roman" w:cs="Times New Roman"/>
        </w:rPr>
      </w:pPr>
      <w:r w:rsidRPr="00D16E65">
        <w:rPr>
          <w:rFonts w:ascii="Times New Roman" w:hAnsi="Times New Roman" w:cs="Times New Roman"/>
          <w:noProof/>
        </w:rPr>
        <w:drawing>
          <wp:inline distT="0" distB="0" distL="0" distR="0" wp14:anchorId="7C40A503" wp14:editId="183C892D">
            <wp:extent cx="624840" cy="99060"/>
            <wp:effectExtent l="0" t="0" r="0" b="0"/>
            <wp:docPr id="290298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 cy="99060"/>
                    </a:xfrm>
                    <a:prstGeom prst="rect">
                      <a:avLst/>
                    </a:prstGeom>
                    <a:noFill/>
                    <a:ln>
                      <a:noFill/>
                    </a:ln>
                  </pic:spPr>
                </pic:pic>
              </a:graphicData>
            </a:graphic>
          </wp:inline>
        </w:drawing>
      </w:r>
    </w:p>
    <w:p w14:paraId="4AE3E94E" w14:textId="77777777" w:rsidR="00D16E65" w:rsidRPr="00D16E65" w:rsidRDefault="00D16E65" w:rsidP="00D16E65">
      <w:pPr>
        <w:spacing w:line="480" w:lineRule="auto"/>
        <w:rPr>
          <w:rFonts w:ascii="Times New Roman" w:hAnsi="Times New Roman" w:cs="Times New Roman"/>
        </w:rPr>
      </w:pPr>
      <w:r w:rsidRPr="00D16E65">
        <w:rPr>
          <w:rFonts w:ascii="Times New Roman" w:hAnsi="Times New Roman" w:cs="Times New Roman"/>
          <w:b/>
          <w:bCs/>
        </w:rPr>
        <w:t>Prestizia Insurance</w:t>
      </w:r>
      <w:r w:rsidRPr="00D16E65">
        <w:rPr>
          <w:rFonts w:ascii="Times New Roman" w:hAnsi="Times New Roman" w:cs="Times New Roman"/>
        </w:rPr>
        <w:br/>
        <w:t>Office: 855-436-6353 | Fax: 844-331-6003</w:t>
      </w:r>
      <w:r w:rsidRPr="00D16E65">
        <w:rPr>
          <w:rFonts w:ascii="Times New Roman" w:hAnsi="Times New Roman" w:cs="Times New Roman"/>
        </w:rPr>
        <w:br/>
        <w:t xml:space="preserve">6060 N Central </w:t>
      </w:r>
      <w:proofErr w:type="spellStart"/>
      <w:r w:rsidRPr="00D16E65">
        <w:rPr>
          <w:rFonts w:ascii="Times New Roman" w:hAnsi="Times New Roman" w:cs="Times New Roman"/>
        </w:rPr>
        <w:t>Expy</w:t>
      </w:r>
      <w:proofErr w:type="spellEnd"/>
      <w:r w:rsidRPr="00D16E65">
        <w:rPr>
          <w:rFonts w:ascii="Times New Roman" w:hAnsi="Times New Roman" w:cs="Times New Roman"/>
        </w:rPr>
        <w:t xml:space="preserve"> Suite 500 Dallas, TX 75206</w:t>
      </w:r>
      <w:r w:rsidRPr="00D16E65">
        <w:rPr>
          <w:rFonts w:ascii="Times New Roman" w:hAnsi="Times New Roman" w:cs="Times New Roman"/>
        </w:rPr>
        <w:br/>
        <w:t>CAGE: 8KPZ6 | UEI: PGYWQQJ1D2K4 | DUNS: 080217734</w:t>
      </w:r>
      <w:r w:rsidRPr="00D16E65">
        <w:rPr>
          <w:rFonts w:ascii="Times New Roman" w:hAnsi="Times New Roman" w:cs="Times New Roman"/>
        </w:rPr>
        <w:br/>
      </w:r>
      <w:hyperlink r:id="rId8" w:history="1">
        <w:r w:rsidRPr="00D16E65">
          <w:rPr>
            <w:rStyle w:val="Hyperlink"/>
            <w:rFonts w:ascii="Times New Roman" w:hAnsi="Times New Roman" w:cs="Times New Roman"/>
          </w:rPr>
          <w:t>www.prestiziainsurance.com</w:t>
        </w:r>
      </w:hyperlink>
    </w:p>
    <w:p w14:paraId="5A89D2F8" w14:textId="77777777" w:rsidR="007B0857" w:rsidRPr="00AA73C5" w:rsidRDefault="007B0857" w:rsidP="00C4681E">
      <w:pPr>
        <w:spacing w:line="480" w:lineRule="auto"/>
        <w:rPr>
          <w:rFonts w:ascii="Times New Roman" w:hAnsi="Times New Roman" w:cs="Times New Roman"/>
        </w:rPr>
      </w:pPr>
    </w:p>
    <w:p w14:paraId="487FE231" w14:textId="77777777" w:rsidR="00C4681E" w:rsidRPr="00AA73C5" w:rsidRDefault="00C4681E" w:rsidP="00C4681E">
      <w:pPr>
        <w:spacing w:line="480" w:lineRule="auto"/>
        <w:rPr>
          <w:rFonts w:ascii="Times New Roman" w:hAnsi="Times New Roman" w:cs="Times New Roman"/>
        </w:rPr>
      </w:pPr>
    </w:p>
    <w:p w14:paraId="4671EF79" w14:textId="6D59EBB1" w:rsidR="00231D47" w:rsidRPr="00AA73C5" w:rsidRDefault="00231D47" w:rsidP="00AA73C5">
      <w:pPr>
        <w:spacing w:line="480" w:lineRule="auto"/>
        <w:rPr>
          <w:rFonts w:ascii="Times New Roman" w:hAnsi="Times New Roman" w:cs="Times New Roman"/>
        </w:rPr>
      </w:pPr>
    </w:p>
    <w:sectPr w:rsidR="00231D47" w:rsidRPr="00AA73C5">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8E25F" w14:textId="77777777" w:rsidR="00F30226" w:rsidRDefault="00F30226" w:rsidP="00FE5609">
      <w:pPr>
        <w:spacing w:after="0" w:line="240" w:lineRule="auto"/>
      </w:pPr>
      <w:r>
        <w:separator/>
      </w:r>
    </w:p>
  </w:endnote>
  <w:endnote w:type="continuationSeparator" w:id="0">
    <w:p w14:paraId="3904909F" w14:textId="77777777" w:rsidR="00F30226" w:rsidRDefault="00F30226" w:rsidP="00FE56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D5551" w14:textId="77777777" w:rsidR="00F30226" w:rsidRDefault="00F30226" w:rsidP="00FE5609">
      <w:pPr>
        <w:spacing w:after="0" w:line="240" w:lineRule="auto"/>
      </w:pPr>
      <w:r>
        <w:separator/>
      </w:r>
    </w:p>
  </w:footnote>
  <w:footnote w:type="continuationSeparator" w:id="0">
    <w:p w14:paraId="0F86B1E0" w14:textId="77777777" w:rsidR="00F30226" w:rsidRDefault="00F30226" w:rsidP="00FE56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9E73" w14:textId="66A3666A" w:rsidR="00FE5609" w:rsidRDefault="00FE5609" w:rsidP="00C5106F">
    <w:pPr>
      <w:pStyle w:val="Header"/>
      <w:jc w:val="center"/>
    </w:pPr>
    <w:r>
      <w:t>Reflecting</w:t>
    </w:r>
    <w:r w:rsidR="00C5106F">
      <w:t xml:space="preserve"> on My Leadership and Persuasion Skills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0A2"/>
    <w:rsid w:val="00142CB5"/>
    <w:rsid w:val="00231D47"/>
    <w:rsid w:val="004270A2"/>
    <w:rsid w:val="0063754A"/>
    <w:rsid w:val="007B0857"/>
    <w:rsid w:val="00965EDD"/>
    <w:rsid w:val="00A25D1A"/>
    <w:rsid w:val="00AA73C5"/>
    <w:rsid w:val="00AF741D"/>
    <w:rsid w:val="00C4681E"/>
    <w:rsid w:val="00C5106F"/>
    <w:rsid w:val="00D16E65"/>
    <w:rsid w:val="00F30226"/>
    <w:rsid w:val="00FE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A2ED"/>
  <w15:chartTrackingRefBased/>
  <w15:docId w15:val="{9AE79980-B74D-471A-87B6-57C3B299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7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7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7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7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7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70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70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70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70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70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70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70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70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70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70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70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70A2"/>
    <w:rPr>
      <w:rFonts w:eastAsiaTheme="majorEastAsia" w:cstheme="majorBidi"/>
      <w:color w:val="272727" w:themeColor="text1" w:themeTint="D8"/>
    </w:rPr>
  </w:style>
  <w:style w:type="paragraph" w:styleId="Title">
    <w:name w:val="Title"/>
    <w:basedOn w:val="Normal"/>
    <w:next w:val="Normal"/>
    <w:link w:val="TitleChar"/>
    <w:uiPriority w:val="10"/>
    <w:qFormat/>
    <w:rsid w:val="004270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7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7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7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70A2"/>
    <w:pPr>
      <w:spacing w:before="160"/>
      <w:jc w:val="center"/>
    </w:pPr>
    <w:rPr>
      <w:i/>
      <w:iCs/>
      <w:color w:val="404040" w:themeColor="text1" w:themeTint="BF"/>
    </w:rPr>
  </w:style>
  <w:style w:type="character" w:customStyle="1" w:styleId="QuoteChar">
    <w:name w:val="Quote Char"/>
    <w:basedOn w:val="DefaultParagraphFont"/>
    <w:link w:val="Quote"/>
    <w:uiPriority w:val="29"/>
    <w:rsid w:val="004270A2"/>
    <w:rPr>
      <w:i/>
      <w:iCs/>
      <w:color w:val="404040" w:themeColor="text1" w:themeTint="BF"/>
    </w:rPr>
  </w:style>
  <w:style w:type="paragraph" w:styleId="ListParagraph">
    <w:name w:val="List Paragraph"/>
    <w:basedOn w:val="Normal"/>
    <w:uiPriority w:val="34"/>
    <w:qFormat/>
    <w:rsid w:val="004270A2"/>
    <w:pPr>
      <w:ind w:left="720"/>
      <w:contextualSpacing/>
    </w:pPr>
  </w:style>
  <w:style w:type="character" w:styleId="IntenseEmphasis">
    <w:name w:val="Intense Emphasis"/>
    <w:basedOn w:val="DefaultParagraphFont"/>
    <w:uiPriority w:val="21"/>
    <w:qFormat/>
    <w:rsid w:val="004270A2"/>
    <w:rPr>
      <w:i/>
      <w:iCs/>
      <w:color w:val="0F4761" w:themeColor="accent1" w:themeShade="BF"/>
    </w:rPr>
  </w:style>
  <w:style w:type="paragraph" w:styleId="IntenseQuote">
    <w:name w:val="Intense Quote"/>
    <w:basedOn w:val="Normal"/>
    <w:next w:val="Normal"/>
    <w:link w:val="IntenseQuoteChar"/>
    <w:uiPriority w:val="30"/>
    <w:qFormat/>
    <w:rsid w:val="00427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70A2"/>
    <w:rPr>
      <w:i/>
      <w:iCs/>
      <w:color w:val="0F4761" w:themeColor="accent1" w:themeShade="BF"/>
    </w:rPr>
  </w:style>
  <w:style w:type="character" w:styleId="IntenseReference">
    <w:name w:val="Intense Reference"/>
    <w:basedOn w:val="DefaultParagraphFont"/>
    <w:uiPriority w:val="32"/>
    <w:qFormat/>
    <w:rsid w:val="004270A2"/>
    <w:rPr>
      <w:b/>
      <w:bCs/>
      <w:smallCaps/>
      <w:color w:val="0F4761" w:themeColor="accent1" w:themeShade="BF"/>
      <w:spacing w:val="5"/>
    </w:rPr>
  </w:style>
  <w:style w:type="paragraph" w:styleId="Header">
    <w:name w:val="header"/>
    <w:basedOn w:val="Normal"/>
    <w:link w:val="HeaderChar"/>
    <w:uiPriority w:val="99"/>
    <w:unhideWhenUsed/>
    <w:rsid w:val="00FE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5609"/>
  </w:style>
  <w:style w:type="paragraph" w:styleId="Footer">
    <w:name w:val="footer"/>
    <w:basedOn w:val="Normal"/>
    <w:link w:val="FooterChar"/>
    <w:uiPriority w:val="99"/>
    <w:unhideWhenUsed/>
    <w:rsid w:val="00FE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5609"/>
  </w:style>
  <w:style w:type="character" w:styleId="Hyperlink">
    <w:name w:val="Hyperlink"/>
    <w:basedOn w:val="DefaultParagraphFont"/>
    <w:uiPriority w:val="99"/>
    <w:unhideWhenUsed/>
    <w:rsid w:val="00D16E65"/>
    <w:rPr>
      <w:color w:val="467886" w:themeColor="hyperlink"/>
      <w:u w:val="single"/>
    </w:rPr>
  </w:style>
  <w:style w:type="character" w:styleId="UnresolvedMention">
    <w:name w:val="Unresolved Mention"/>
    <w:basedOn w:val="DefaultParagraphFont"/>
    <w:uiPriority w:val="99"/>
    <w:semiHidden/>
    <w:unhideWhenUsed/>
    <w:rsid w:val="00D16E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565676">
      <w:bodyDiv w:val="1"/>
      <w:marLeft w:val="0"/>
      <w:marRight w:val="0"/>
      <w:marTop w:val="0"/>
      <w:marBottom w:val="0"/>
      <w:divBdr>
        <w:top w:val="none" w:sz="0" w:space="0" w:color="auto"/>
        <w:left w:val="none" w:sz="0" w:space="0" w:color="auto"/>
        <w:bottom w:val="none" w:sz="0" w:space="0" w:color="auto"/>
        <w:right w:val="none" w:sz="0" w:space="0" w:color="auto"/>
      </w:divBdr>
    </w:div>
    <w:div w:id="487791730">
      <w:bodyDiv w:val="1"/>
      <w:marLeft w:val="0"/>
      <w:marRight w:val="0"/>
      <w:marTop w:val="0"/>
      <w:marBottom w:val="0"/>
      <w:divBdr>
        <w:top w:val="none" w:sz="0" w:space="0" w:color="auto"/>
        <w:left w:val="none" w:sz="0" w:space="0" w:color="auto"/>
        <w:bottom w:val="none" w:sz="0" w:space="0" w:color="auto"/>
        <w:right w:val="none" w:sz="0" w:space="0" w:color="auto"/>
      </w:divBdr>
    </w:div>
    <w:div w:id="784495158">
      <w:bodyDiv w:val="1"/>
      <w:marLeft w:val="0"/>
      <w:marRight w:val="0"/>
      <w:marTop w:val="0"/>
      <w:marBottom w:val="0"/>
      <w:divBdr>
        <w:top w:val="none" w:sz="0" w:space="0" w:color="auto"/>
        <w:left w:val="none" w:sz="0" w:space="0" w:color="auto"/>
        <w:bottom w:val="none" w:sz="0" w:space="0" w:color="auto"/>
        <w:right w:val="none" w:sz="0" w:space="0" w:color="auto"/>
      </w:divBdr>
    </w:div>
    <w:div w:id="98516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tiziainsurance.com/" TargetMode="External"/><Relationship Id="rId3" Type="http://schemas.openxmlformats.org/officeDocument/2006/relationships/webSettings" Target="webSettings.xml"/><Relationship Id="rId7" Type="http://schemas.openxmlformats.org/officeDocument/2006/relationships/image" Target="media/image1.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prestiziainsurance.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440</Words>
  <Characters>2513</Characters>
  <Application>Microsoft Office Word</Application>
  <DocSecurity>0</DocSecurity>
  <Lines>20</Lines>
  <Paragraphs>5</Paragraphs>
  <ScaleCrop>false</ScaleCrop>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Crist</dc:creator>
  <cp:keywords/>
  <dc:description/>
  <cp:lastModifiedBy>John Crist</cp:lastModifiedBy>
  <cp:revision>2</cp:revision>
  <dcterms:created xsi:type="dcterms:W3CDTF">2025-02-15T01:31:00Z</dcterms:created>
  <dcterms:modified xsi:type="dcterms:W3CDTF">2025-02-15T01:31:00Z</dcterms:modified>
</cp:coreProperties>
</file>