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98B5" w14:textId="5122BBDF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 </w:t>
      </w:r>
      <w:r w:rsidRPr="00C00A27">
        <w:rPr>
          <w:rFonts w:ascii="Times New Roman" w:hAnsi="Times New Roman" w:cs="Times New Roman"/>
          <w:b/>
          <w:bCs/>
        </w:rPr>
        <w:t xml:space="preserve">Strengths: </w:t>
      </w:r>
    </w:p>
    <w:p w14:paraId="7B6C2321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Reliable Name in the Community</w:t>
      </w:r>
      <w:r w:rsidRPr="00C00A27">
        <w:rPr>
          <w:rFonts w:ascii="Times New Roman" w:hAnsi="Times New Roman" w:cs="Times New Roman"/>
        </w:rPr>
        <w:t xml:space="preserve">: At Prestizia Insurance, we've built our reputation on trust and dependability. Our clients know they can count on us for reliable coverage and exemplary service. </w:t>
      </w:r>
    </w:p>
    <w:p w14:paraId="7E8C9ED9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Experienced Team</w:t>
      </w:r>
      <w:r w:rsidRPr="00C00A27">
        <w:rPr>
          <w:rFonts w:ascii="Times New Roman" w:hAnsi="Times New Roman" w:cs="Times New Roman"/>
        </w:rPr>
        <w:t xml:space="preserve">: Our team isn't just skilled; they carry years of practical knowledge and expertise. This is a huge advantage when preparing for any transitions. </w:t>
      </w:r>
    </w:p>
    <w:p w14:paraId="49CB5C61" w14:textId="5E0B19CD" w:rsid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Financial Stability</w:t>
      </w:r>
      <w:r w:rsidRPr="00C00A27">
        <w:rPr>
          <w:rFonts w:ascii="Times New Roman" w:hAnsi="Times New Roman" w:cs="Times New Roman"/>
        </w:rPr>
        <w:t xml:space="preserve">: We're not just financially healthy; we're thriving. This strength allows us to allocate resources effectively towards future planning and transitions. </w:t>
      </w:r>
    </w:p>
    <w:p w14:paraId="233FBD28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</w:p>
    <w:p w14:paraId="19A3DF6A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  <w:b/>
          <w:bCs/>
        </w:rPr>
        <w:t xml:space="preserve">Weaknesses: </w:t>
      </w:r>
    </w:p>
    <w:p w14:paraId="3EBEA7BF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Dependence on Key Players</w:t>
      </w:r>
      <w:r w:rsidRPr="00C00A27">
        <w:rPr>
          <w:rFonts w:ascii="Times New Roman" w:hAnsi="Times New Roman" w:cs="Times New Roman"/>
        </w:rPr>
        <w:t xml:space="preserve">: A big part of our business relies on the expertise of a few key people. Without a clear plan for who steps up next, this could be a point of vulnerability. </w:t>
      </w:r>
    </w:p>
    <w:p w14:paraId="333613BE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Need for Tech Update</w:t>
      </w:r>
      <w:r w:rsidRPr="00C00A27">
        <w:rPr>
          <w:rFonts w:ascii="Times New Roman" w:hAnsi="Times New Roman" w:cs="Times New Roman"/>
        </w:rPr>
        <w:t xml:space="preserve">: Some of our older systems are holding us back in terms of efficiency and adapting to new business models. </w:t>
      </w:r>
    </w:p>
    <w:p w14:paraId="3CA03332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</w:p>
    <w:p w14:paraId="68D8D077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  <w:b/>
          <w:bCs/>
        </w:rPr>
        <w:t xml:space="preserve">Opportunities: </w:t>
      </w:r>
    </w:p>
    <w:p w14:paraId="60C2541F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New Market Frontiers</w:t>
      </w:r>
      <w:r w:rsidRPr="00C00A27">
        <w:rPr>
          <w:rFonts w:ascii="Times New Roman" w:hAnsi="Times New Roman" w:cs="Times New Roman"/>
        </w:rPr>
        <w:t xml:space="preserve">: There are untapped markets out there just waiting for our entrance. By expanding, we could significantly increase our influence and customer base. </w:t>
      </w:r>
    </w:p>
    <w:p w14:paraId="1A2222DF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Embracing Technology</w:t>
      </w:r>
      <w:r w:rsidRPr="00C00A27">
        <w:rPr>
          <w:rFonts w:ascii="Times New Roman" w:hAnsi="Times New Roman" w:cs="Times New Roman"/>
        </w:rPr>
        <w:t xml:space="preserve">: By leaning into new digital tools, we have a chance to really enhance our service delivery and customer interaction. </w:t>
      </w:r>
    </w:p>
    <w:p w14:paraId="28167115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lastRenderedPageBreak/>
        <w:t xml:space="preserve">• </w:t>
      </w:r>
      <w:r w:rsidRPr="00C00A27">
        <w:rPr>
          <w:rFonts w:ascii="Times New Roman" w:hAnsi="Times New Roman" w:cs="Times New Roman"/>
          <w:b/>
          <w:bCs/>
        </w:rPr>
        <w:t>Potential Partnerships</w:t>
      </w:r>
      <w:r w:rsidRPr="00C00A27">
        <w:rPr>
          <w:rFonts w:ascii="Times New Roman" w:hAnsi="Times New Roman" w:cs="Times New Roman"/>
        </w:rPr>
        <w:t xml:space="preserve">: Joining forces with tech companies or other innovative firms can give us a competitive edge and broaden our service offerings. </w:t>
      </w:r>
    </w:p>
    <w:p w14:paraId="7FFD0160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</w:p>
    <w:p w14:paraId="282ABC68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  <w:b/>
          <w:bCs/>
        </w:rPr>
        <w:t xml:space="preserve">Threats: </w:t>
      </w:r>
    </w:p>
    <w:p w14:paraId="0A8AB76E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Rising Competition</w:t>
      </w:r>
      <w:r w:rsidRPr="00C00A27">
        <w:rPr>
          <w:rFonts w:ascii="Times New Roman" w:hAnsi="Times New Roman" w:cs="Times New Roman"/>
        </w:rPr>
        <w:t xml:space="preserve">: With more players entering the field, we need to keep innovating to stay ahead. </w:t>
      </w:r>
    </w:p>
    <w:p w14:paraId="06AB9BAE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Regulatory Changes</w:t>
      </w:r>
      <w:r w:rsidRPr="00C00A27">
        <w:rPr>
          <w:rFonts w:ascii="Times New Roman" w:hAnsi="Times New Roman" w:cs="Times New Roman"/>
        </w:rPr>
        <w:t xml:space="preserve">: The insurance landscape is always shifting with new regulations, and we must remain agile to keep up with these changes smoothly. </w:t>
      </w:r>
    </w:p>
    <w:p w14:paraId="008015D7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</w:p>
    <w:p w14:paraId="4CD2925A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  <w:b/>
          <w:bCs/>
        </w:rPr>
        <w:t xml:space="preserve">Trends: </w:t>
      </w:r>
    </w:p>
    <w:p w14:paraId="454557D8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Shift to Digital Solutions</w:t>
      </w:r>
      <w:r w:rsidRPr="00C00A27">
        <w:rPr>
          <w:rFonts w:ascii="Times New Roman" w:hAnsi="Times New Roman" w:cs="Times New Roman"/>
        </w:rPr>
        <w:t xml:space="preserve">: There’s a clear trend towards more digital, user-friendly insurance products, and getting ahead of this curve is crucial for us. </w:t>
      </w:r>
    </w:p>
    <w:p w14:paraId="1047D3E9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</w:rPr>
        <w:t xml:space="preserve">• </w:t>
      </w:r>
      <w:r w:rsidRPr="00C00A27">
        <w:rPr>
          <w:rFonts w:ascii="Times New Roman" w:hAnsi="Times New Roman" w:cs="Times New Roman"/>
          <w:b/>
          <w:bCs/>
        </w:rPr>
        <w:t>Demand for Personalized Services</w:t>
      </w:r>
      <w:r w:rsidRPr="00C00A27">
        <w:rPr>
          <w:rFonts w:ascii="Times New Roman" w:hAnsi="Times New Roman" w:cs="Times New Roman"/>
        </w:rPr>
        <w:t xml:space="preserve">: Clients increasingly want services tailored to their specific needs, which drives us to keep refining our offerings. </w:t>
      </w:r>
    </w:p>
    <w:p w14:paraId="2E994E56" w14:textId="03B3E2E0" w:rsidR="00C00A27" w:rsidRDefault="00C00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5F1807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  <w:b/>
          <w:bCs/>
        </w:rPr>
        <w:lastRenderedPageBreak/>
        <w:t xml:space="preserve">Answering Your Key Questions </w:t>
      </w:r>
    </w:p>
    <w:p w14:paraId="77481CD7" w14:textId="24876D73" w:rsidR="00C00A27" w:rsidRPr="00C00A27" w:rsidRDefault="00C00A27" w:rsidP="00C00A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C00A27">
        <w:rPr>
          <w:rFonts w:ascii="Times New Roman" w:hAnsi="Times New Roman" w:cs="Times New Roman"/>
          <w:b/>
          <w:bCs/>
        </w:rPr>
        <w:t xml:space="preserve">Most Vulnerable Points? </w:t>
      </w:r>
    </w:p>
    <w:p w14:paraId="3D2995C4" w14:textId="5C4D934B" w:rsidR="00C00A27" w:rsidRPr="00F03571" w:rsidRDefault="00C00A27" w:rsidP="00F0357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F03571">
        <w:rPr>
          <w:rFonts w:ascii="Times New Roman" w:hAnsi="Times New Roman" w:cs="Times New Roman"/>
          <w:b/>
          <w:bCs/>
        </w:rPr>
        <w:t>Leadership Dependency</w:t>
      </w:r>
      <w:r w:rsidRPr="00F03571">
        <w:rPr>
          <w:rFonts w:ascii="Times New Roman" w:hAnsi="Times New Roman" w:cs="Times New Roman"/>
        </w:rPr>
        <w:t xml:space="preserve">: Having a small group of leaders means we need robust succession strategies. Preparing others to step up is essential. </w:t>
      </w:r>
    </w:p>
    <w:p w14:paraId="7F635624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</w:p>
    <w:p w14:paraId="219D8EAC" w14:textId="34772C49" w:rsidR="00C00A27" w:rsidRPr="00C00A27" w:rsidRDefault="00C00A27" w:rsidP="00C00A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00A27">
        <w:rPr>
          <w:rFonts w:ascii="Times New Roman" w:hAnsi="Times New Roman" w:cs="Times New Roman"/>
          <w:b/>
          <w:bCs/>
        </w:rPr>
        <w:t xml:space="preserve">Value Gained from Change? </w:t>
      </w:r>
    </w:p>
    <w:p w14:paraId="6C6C5345" w14:textId="7BD41F34" w:rsidR="00C00A27" w:rsidRPr="00F03571" w:rsidRDefault="00C00A27" w:rsidP="00F0357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F03571">
        <w:rPr>
          <w:rFonts w:ascii="Times New Roman" w:hAnsi="Times New Roman" w:cs="Times New Roman"/>
          <w:b/>
          <w:bCs/>
        </w:rPr>
        <w:t>Operational Efficiency</w:t>
      </w:r>
      <w:r w:rsidRPr="00F03571">
        <w:rPr>
          <w:rFonts w:ascii="Times New Roman" w:hAnsi="Times New Roman" w:cs="Times New Roman"/>
        </w:rPr>
        <w:t xml:space="preserve">: By addressing these vulnerabilities, we gain more flexibility and reduce risks. This can lead to improved client satisfaction and strengthen our overall market position. </w:t>
      </w:r>
    </w:p>
    <w:p w14:paraId="3A011345" w14:textId="77777777" w:rsidR="00C00A27" w:rsidRPr="00C00A27" w:rsidRDefault="00C00A27" w:rsidP="00C00A27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48DE6689" w14:textId="17106F50" w:rsidR="00C00A27" w:rsidRPr="00C00A27" w:rsidRDefault="00C00A27" w:rsidP="00C00A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C00A27">
        <w:rPr>
          <w:rFonts w:ascii="Times New Roman" w:hAnsi="Times New Roman" w:cs="Times New Roman"/>
          <w:b/>
          <w:bCs/>
        </w:rPr>
        <w:t xml:space="preserve">Impact on Strategic Outlook? </w:t>
      </w:r>
    </w:p>
    <w:p w14:paraId="13DC7D05" w14:textId="77777777" w:rsidR="00192357" w:rsidRPr="00662357" w:rsidRDefault="00C00A27" w:rsidP="00662357">
      <w:pPr>
        <w:pStyle w:val="ListParagraph"/>
        <w:numPr>
          <w:ilvl w:val="0"/>
          <w:numId w:val="5"/>
        </w:numPr>
        <w:spacing w:line="480" w:lineRule="auto"/>
        <w:rPr>
          <w:rFonts w:eastAsiaTheme="minorEastAsia"/>
          <w:noProof/>
          <w:sz w:val="22"/>
          <w:szCs w:val="22"/>
        </w:rPr>
      </w:pPr>
      <w:r w:rsidRPr="00662357">
        <w:rPr>
          <w:rFonts w:ascii="Times New Roman" w:hAnsi="Times New Roman" w:cs="Times New Roman"/>
          <w:b/>
          <w:bCs/>
        </w:rPr>
        <w:t>Future-Ready and Growth-Oriented</w:t>
      </w:r>
      <w:r w:rsidRPr="00662357">
        <w:rPr>
          <w:rFonts w:ascii="Times New Roman" w:hAnsi="Times New Roman" w:cs="Times New Roman"/>
        </w:rPr>
        <w:t xml:space="preserve">: These changes will enable us to weather challenges with greater agility and tap into growth opportunities confidently, ensuring our long-term success. </w:t>
      </w:r>
    </w:p>
    <w:p w14:paraId="2F67B407" w14:textId="77777777" w:rsidR="00F03571" w:rsidRPr="00F03571" w:rsidRDefault="00F03571" w:rsidP="00F03571">
      <w:pPr>
        <w:pStyle w:val="ListParagraph"/>
        <w:spacing w:line="480" w:lineRule="auto"/>
        <w:ind w:left="1440"/>
        <w:rPr>
          <w:rFonts w:eastAsiaTheme="minorEastAsia"/>
          <w:noProof/>
          <w:sz w:val="22"/>
          <w:szCs w:val="22"/>
        </w:rPr>
      </w:pPr>
    </w:p>
    <w:p w14:paraId="524FA240" w14:textId="5E20E7C1" w:rsidR="00C65104" w:rsidRPr="00F03571" w:rsidRDefault="00C65104" w:rsidP="00F03571">
      <w:pPr>
        <w:spacing w:after="0" w:line="480" w:lineRule="auto"/>
        <w:ind w:left="720"/>
        <w:rPr>
          <w:rFonts w:ascii="Times New Roman" w:eastAsiaTheme="minorEastAsia" w:hAnsi="Times New Roman" w:cs="Times New Roman"/>
          <w:noProof/>
        </w:rPr>
      </w:pPr>
      <w:r w:rsidRPr="00F03571">
        <w:rPr>
          <w:rFonts w:ascii="Times New Roman" w:eastAsiaTheme="minorEastAsia" w:hAnsi="Times New Roman" w:cs="Times New Roman"/>
          <w:b/>
          <w:bCs/>
          <w:noProof/>
          <w:color w:val="212121"/>
        </w:rPr>
        <w:t>John Crist</w:t>
      </w:r>
      <w:r w:rsidRPr="00F03571">
        <w:rPr>
          <w:rFonts w:ascii="Times New Roman" w:eastAsiaTheme="minorEastAsia" w:hAnsi="Times New Roman" w:cs="Times New Roman"/>
          <w:noProof/>
          <w:color w:val="212121"/>
        </w:rPr>
        <w:t> | President</w:t>
      </w:r>
      <w:r w:rsidRPr="00F03571">
        <w:rPr>
          <w:rFonts w:ascii="Times New Roman" w:eastAsiaTheme="minorEastAsia" w:hAnsi="Times New Roman" w:cs="Times New Roman"/>
          <w:noProof/>
          <w:color w:val="212121"/>
        </w:rPr>
        <w:br/>
      </w:r>
      <w:hyperlink r:id="rId7" w:history="1">
        <w:r w:rsidRPr="00F03571">
          <w:rPr>
            <w:rStyle w:val="Hyperlink"/>
            <w:rFonts w:ascii="Times New Roman" w:eastAsiaTheme="minorEastAsia" w:hAnsi="Times New Roman" w:cs="Times New Roman"/>
            <w:noProof/>
            <w:color w:val="477CCC"/>
          </w:rPr>
          <w:t>info@prestiziainsurance.com</w:t>
        </w:r>
      </w:hyperlink>
      <w:r w:rsidRPr="00F03571">
        <w:rPr>
          <w:rFonts w:ascii="Times New Roman" w:eastAsiaTheme="minorEastAsia" w:hAnsi="Times New Roman" w:cs="Times New Roman"/>
          <w:noProof/>
          <w:color w:val="212121"/>
        </w:rPr>
        <w:t> | 972-854-7784</w:t>
      </w:r>
    </w:p>
    <w:p w14:paraId="54104578" w14:textId="1DE212EA" w:rsidR="00C65104" w:rsidRPr="00F03571" w:rsidRDefault="00C65104" w:rsidP="00F03571">
      <w:pPr>
        <w:spacing w:after="0" w:line="150" w:lineRule="atLeast"/>
        <w:ind w:left="720"/>
        <w:rPr>
          <w:rFonts w:ascii="Times New Roman" w:eastAsia="Times New Roman" w:hAnsi="Times New Roman" w:cs="Times New Roman"/>
          <w:noProof/>
          <w:color w:val="000000"/>
          <w:kern w:val="0"/>
        </w:rPr>
      </w:pPr>
      <w:r w:rsidRPr="00F03571">
        <w:rPr>
          <w:rFonts w:ascii="Times New Roman" w:hAnsi="Times New Roman" w:cs="Times New Roman"/>
          <w:noProof/>
        </w:rPr>
        <w:drawing>
          <wp:inline distT="0" distB="0" distL="0" distR="0" wp14:anchorId="38BDCF53" wp14:editId="1995AB87">
            <wp:extent cx="624840" cy="99060"/>
            <wp:effectExtent l="0" t="0" r="0" b="0"/>
            <wp:docPr id="7565111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ECBB" w14:textId="77777777" w:rsidR="00C65104" w:rsidRPr="00F03571" w:rsidRDefault="00C65104" w:rsidP="00F03571">
      <w:pPr>
        <w:spacing w:after="0" w:line="216" w:lineRule="atLeast"/>
        <w:ind w:left="720"/>
        <w:rPr>
          <w:rFonts w:ascii="Times New Roman" w:eastAsia="Times New Roman" w:hAnsi="Times New Roman" w:cs="Times New Roman"/>
          <w:noProof/>
          <w:color w:val="212121"/>
          <w:kern w:val="0"/>
          <w14:ligatures w14:val="none"/>
        </w:rPr>
      </w:pPr>
      <w:r w:rsidRPr="00F03571">
        <w:rPr>
          <w:rFonts w:ascii="Times New Roman" w:eastAsiaTheme="minorEastAsia" w:hAnsi="Times New Roman" w:cs="Times New Roman"/>
          <w:b/>
          <w:bCs/>
          <w:noProof/>
          <w:color w:val="212121"/>
        </w:rPr>
        <w:t>Prestizia Insurance</w:t>
      </w:r>
      <w:r w:rsidRPr="00F03571">
        <w:rPr>
          <w:rFonts w:ascii="Times New Roman" w:eastAsiaTheme="minorEastAsia" w:hAnsi="Times New Roman" w:cs="Times New Roman"/>
          <w:noProof/>
          <w:color w:val="000000"/>
        </w:rPr>
        <w:br/>
      </w:r>
      <w:r w:rsidRPr="00F03571">
        <w:rPr>
          <w:rFonts w:ascii="Times New Roman" w:eastAsiaTheme="minorEastAsia" w:hAnsi="Times New Roman" w:cs="Times New Roman"/>
          <w:noProof/>
          <w:color w:val="212121"/>
        </w:rPr>
        <w:t>Office: 855-436-6353</w:t>
      </w:r>
      <w:r w:rsidRPr="00F03571">
        <w:rPr>
          <w:rFonts w:ascii="Times New Roman" w:eastAsiaTheme="minorEastAsia" w:hAnsi="Times New Roman" w:cs="Times New Roman"/>
          <w:noProof/>
          <w:color w:val="000000"/>
        </w:rPr>
        <w:t> </w:t>
      </w:r>
      <w:r w:rsidRPr="00F03571">
        <w:rPr>
          <w:rFonts w:ascii="Times New Roman" w:eastAsiaTheme="minorEastAsia" w:hAnsi="Times New Roman" w:cs="Times New Roman"/>
          <w:noProof/>
          <w:color w:val="212121"/>
        </w:rPr>
        <w:t>| Fax: 844-331-6003</w:t>
      </w:r>
      <w:r w:rsidRPr="00F03571">
        <w:rPr>
          <w:rFonts w:ascii="Times New Roman" w:eastAsiaTheme="minorEastAsia" w:hAnsi="Times New Roman" w:cs="Times New Roman"/>
          <w:noProof/>
          <w:color w:val="000000"/>
        </w:rPr>
        <w:br/>
      </w:r>
      <w:r w:rsidRPr="00F03571">
        <w:rPr>
          <w:rFonts w:ascii="Times New Roman" w:eastAsiaTheme="minorEastAsia" w:hAnsi="Times New Roman" w:cs="Times New Roman"/>
          <w:noProof/>
          <w:color w:val="212121"/>
        </w:rPr>
        <w:t>6060 N Central Expy Suite 500 Dallas, TX 75206</w:t>
      </w:r>
      <w:r w:rsidRPr="00F03571">
        <w:rPr>
          <w:rFonts w:ascii="Times New Roman" w:eastAsiaTheme="minorEastAsia" w:hAnsi="Times New Roman" w:cs="Times New Roman"/>
          <w:noProof/>
          <w:color w:val="000000"/>
        </w:rPr>
        <w:br/>
      </w:r>
      <w:r w:rsidRPr="00F03571">
        <w:rPr>
          <w:rFonts w:ascii="Times New Roman" w:eastAsiaTheme="minorEastAsia" w:hAnsi="Times New Roman" w:cs="Times New Roman"/>
          <w:noProof/>
          <w:color w:val="212121"/>
        </w:rPr>
        <w:t>CAGE: 8KPZ6 | UEI: PGYWQQJ1D2K4 | DUNS: 080217734</w:t>
      </w:r>
      <w:r w:rsidRPr="00F03571">
        <w:rPr>
          <w:rFonts w:ascii="Times New Roman" w:eastAsiaTheme="minorEastAsia" w:hAnsi="Times New Roman" w:cs="Times New Roman"/>
          <w:noProof/>
          <w:color w:val="000000"/>
        </w:rPr>
        <w:br/>
      </w:r>
      <w:hyperlink r:id="rId9" w:history="1">
        <w:r w:rsidRPr="00F03571">
          <w:rPr>
            <w:rStyle w:val="Hyperlink"/>
            <w:rFonts w:ascii="Times New Roman" w:eastAsia="Times New Roman" w:hAnsi="Times New Roman" w:cs="Times New Roman"/>
            <w:noProof/>
            <w:kern w:val="0"/>
            <w14:ligatures w14:val="none"/>
          </w:rPr>
          <w:t>www.prestiziainsurance.com</w:t>
        </w:r>
      </w:hyperlink>
    </w:p>
    <w:p w14:paraId="08977723" w14:textId="51FFEE36" w:rsidR="00C65104" w:rsidRPr="00F03571" w:rsidRDefault="00C65104" w:rsidP="00F03571">
      <w:pPr>
        <w:spacing w:after="0" w:line="150" w:lineRule="atLeast"/>
        <w:ind w:left="720"/>
        <w:rPr>
          <w:rFonts w:ascii="Times New Roman" w:eastAsia="Times New Roman" w:hAnsi="Times New Roman" w:cs="Times New Roman"/>
          <w:noProof/>
          <w:color w:val="000000"/>
          <w:kern w:val="0"/>
        </w:rPr>
      </w:pPr>
      <w:r w:rsidRPr="00F03571">
        <w:rPr>
          <w:rFonts w:ascii="Times New Roman" w:hAnsi="Times New Roman" w:cs="Times New Roman"/>
          <w:noProof/>
        </w:rPr>
        <w:drawing>
          <wp:inline distT="0" distB="0" distL="0" distR="0" wp14:anchorId="64C7713A" wp14:editId="505E701D">
            <wp:extent cx="624840" cy="99060"/>
            <wp:effectExtent l="0" t="0" r="0" b="0"/>
            <wp:docPr id="154064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7590" w14:textId="77777777" w:rsidR="00C00A27" w:rsidRDefault="00C00A27" w:rsidP="00C00A27">
      <w:pPr>
        <w:spacing w:line="480" w:lineRule="auto"/>
        <w:rPr>
          <w:rFonts w:ascii="Times New Roman" w:hAnsi="Times New Roman" w:cs="Times New Roman"/>
        </w:rPr>
      </w:pPr>
    </w:p>
    <w:p w14:paraId="2E6F6CF6" w14:textId="77777777" w:rsidR="00C00A27" w:rsidRPr="00C00A27" w:rsidRDefault="00C00A27" w:rsidP="00C00A27">
      <w:pPr>
        <w:spacing w:line="480" w:lineRule="auto"/>
        <w:rPr>
          <w:rFonts w:ascii="Times New Roman" w:hAnsi="Times New Roman" w:cs="Times New Roman"/>
        </w:rPr>
      </w:pPr>
    </w:p>
    <w:sectPr w:rsidR="00C00A27" w:rsidRPr="00C00A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3811D" w14:textId="77777777" w:rsidR="005F2167" w:rsidRDefault="005F2167" w:rsidP="00C00A27">
      <w:pPr>
        <w:spacing w:after="0" w:line="240" w:lineRule="auto"/>
      </w:pPr>
      <w:r>
        <w:separator/>
      </w:r>
    </w:p>
  </w:endnote>
  <w:endnote w:type="continuationSeparator" w:id="0">
    <w:p w14:paraId="39CBBA3A" w14:textId="77777777" w:rsidR="005F2167" w:rsidRDefault="005F2167" w:rsidP="00C0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0DF6" w14:textId="77777777" w:rsidR="005F2167" w:rsidRDefault="005F2167" w:rsidP="00C00A27">
      <w:pPr>
        <w:spacing w:after="0" w:line="240" w:lineRule="auto"/>
      </w:pPr>
      <w:r>
        <w:separator/>
      </w:r>
    </w:p>
  </w:footnote>
  <w:footnote w:type="continuationSeparator" w:id="0">
    <w:p w14:paraId="53C03DFE" w14:textId="77777777" w:rsidR="005F2167" w:rsidRDefault="005F2167" w:rsidP="00C0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BA25" w14:textId="6AB65DAE" w:rsidR="00C00A27" w:rsidRPr="00C00A27" w:rsidRDefault="00C00A27" w:rsidP="00C00A27">
    <w:pPr>
      <w:jc w:val="center"/>
      <w:rPr>
        <w:rFonts w:ascii="Times New Roman" w:hAnsi="Times New Roman" w:cs="Times New Roman"/>
      </w:rPr>
    </w:pPr>
    <w:r w:rsidRPr="00C00A27">
      <w:rPr>
        <w:rFonts w:ascii="Times New Roman" w:hAnsi="Times New Roman" w:cs="Times New Roman"/>
        <w:b/>
        <w:bCs/>
      </w:rPr>
      <w:t>SWOTT Analysis for Prestizia Insurance</w:t>
    </w:r>
  </w:p>
  <w:p w14:paraId="242DE440" w14:textId="77777777" w:rsidR="00C00A27" w:rsidRPr="00C00A27" w:rsidRDefault="00C00A27" w:rsidP="00C00A27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7875"/>
    <w:multiLevelType w:val="hybridMultilevel"/>
    <w:tmpl w:val="FD30D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5DC3"/>
    <w:multiLevelType w:val="hybridMultilevel"/>
    <w:tmpl w:val="BDF6F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1318B"/>
    <w:multiLevelType w:val="hybridMultilevel"/>
    <w:tmpl w:val="D310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16A282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1BC"/>
    <w:multiLevelType w:val="hybridMultilevel"/>
    <w:tmpl w:val="19C4C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6D5664"/>
    <w:multiLevelType w:val="hybridMultilevel"/>
    <w:tmpl w:val="06961C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FBD"/>
    <w:multiLevelType w:val="hybridMultilevel"/>
    <w:tmpl w:val="7B40A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24446">
    <w:abstractNumId w:val="2"/>
  </w:num>
  <w:num w:numId="2" w16cid:durableId="1587419503">
    <w:abstractNumId w:val="4"/>
  </w:num>
  <w:num w:numId="3" w16cid:durableId="2094037346">
    <w:abstractNumId w:val="3"/>
  </w:num>
  <w:num w:numId="4" w16cid:durableId="890725713">
    <w:abstractNumId w:val="1"/>
  </w:num>
  <w:num w:numId="5" w16cid:durableId="1070929294">
    <w:abstractNumId w:val="0"/>
  </w:num>
  <w:num w:numId="6" w16cid:durableId="45764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27"/>
    <w:rsid w:val="000D18DB"/>
    <w:rsid w:val="00142CB5"/>
    <w:rsid w:val="00192357"/>
    <w:rsid w:val="00231D47"/>
    <w:rsid w:val="005F2167"/>
    <w:rsid w:val="00662357"/>
    <w:rsid w:val="00AB0AC5"/>
    <w:rsid w:val="00C00A27"/>
    <w:rsid w:val="00C65104"/>
    <w:rsid w:val="00DE5BE6"/>
    <w:rsid w:val="00F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1304"/>
  <w15:chartTrackingRefBased/>
  <w15:docId w15:val="{F80B6D56-3ED4-47D9-B56B-AD97D2F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A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A27"/>
  </w:style>
  <w:style w:type="paragraph" w:styleId="Footer">
    <w:name w:val="footer"/>
    <w:basedOn w:val="Normal"/>
    <w:link w:val="FooterChar"/>
    <w:uiPriority w:val="99"/>
    <w:unhideWhenUsed/>
    <w:rsid w:val="00C0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A27"/>
  </w:style>
  <w:style w:type="character" w:styleId="Hyperlink">
    <w:name w:val="Hyperlink"/>
    <w:basedOn w:val="DefaultParagraphFont"/>
    <w:uiPriority w:val="99"/>
    <w:semiHidden/>
    <w:unhideWhenUsed/>
    <w:rsid w:val="00C65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info@prestiziainsura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stiziainsur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Crist</dc:creator>
  <cp:keywords/>
  <dc:description/>
  <cp:lastModifiedBy>John Crist</cp:lastModifiedBy>
  <cp:revision>7</cp:revision>
  <dcterms:created xsi:type="dcterms:W3CDTF">2025-03-21T20:29:00Z</dcterms:created>
  <dcterms:modified xsi:type="dcterms:W3CDTF">2025-03-21T20:42:00Z</dcterms:modified>
</cp:coreProperties>
</file>